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65ED5" w:rsidRPr="00365ED5" w:rsidP="00365ED5">
      <w:pPr>
        <w:pStyle w:val="PlainText"/>
        <w:tabs>
          <w:tab w:val="left" w:pos="3402"/>
        </w:tabs>
        <w:snapToGrid w:val="0"/>
        <w:spacing w:line="360" w:lineRule="auto"/>
        <w:jc w:val="center"/>
        <w:rPr>
          <w:rFonts w:hAnsi="宋体" w:cs="Times New Roman" w:hint="eastAsia"/>
          <w:b/>
          <w:color w:val="FF0000"/>
          <w:sz w:val="28"/>
        </w:rPr>
      </w:pPr>
      <w:r w:rsidRPr="00365ED5">
        <w:rPr>
          <w:rFonts w:hAnsi="宋体" w:cs="Times New Roman" w:hint="eastAsia"/>
          <w:b/>
          <w:color w:val="FF0000"/>
          <w:sz w:val="28"/>
        </w:rPr>
        <w:t>第1练 阅读理解 七选五</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Ⅰ.阅读理解</w:t>
      </w:r>
    </w:p>
    <w:p w:rsidR="004652D7" w:rsidRPr="00365ED5" w:rsidP="009B1D37">
      <w:pPr>
        <w:pStyle w:val="PlainText"/>
        <w:tabs>
          <w:tab w:val="left" w:pos="3402"/>
        </w:tabs>
        <w:snapToGrid w:val="0"/>
        <w:spacing w:line="360" w:lineRule="auto"/>
        <w:jc w:val="center"/>
        <w:rPr>
          <w:rFonts w:hAnsi="宋体" w:cs="Times New Roman"/>
        </w:rPr>
      </w:pPr>
      <w:r w:rsidRPr="00365ED5">
        <w:rPr>
          <w:rFonts w:hAnsi="宋体" w:cs="Times New Roman"/>
          <w:b/>
        </w:rPr>
        <w:t>A</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CakanisasuccessfulbusinessmanfromMontenegro，whohasearnedhimselfnicknames(昵称) like“thebestboss”and“Brother”bybeingsurprisinglygeneroustohisemployees.</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Cakan，whoowns“CakanSports”，thelargestsportinggoodsstorechaininMontenegro，hasbeenmakingnewsheadlinesforyears，butnotforhisprofessionalsuccess.Heisbestknownforthegenerosityheshowstohisfaithfulandhard­workingemployees.Thebusinessmanfirmlybelievesthathiscompanycanboomonlyifhekeepshisemployeeshappy，andtothatend，hehasofferedthebestofthemsomeprettyunbelievablepresents.</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Cakanfirstsurprisedhisworkersbackin2012，whenheofferedfourofthembrandnewcars—2VWGolf6and2VWpolo—completewithpaidinsurance.Theyweresomeoftheoldestandmosthard­workingemployeesofCakanSports，andsincethecompanyhadrecentlymoveditsoperationsoutsidethecity，Cakanthoughthisbestpeopleshouldn’thavetostruggletogettowork.“Whenwesawthem，wewerespeechless，”Danijela，oneofthereceivers，remembers.“Whilethebosswassaying‘thisisagiftforyou’，allIcouldthinkofwas‘thisisnotreal，thiscan’tbehappeningtous’．”ButthiswasjustoneofthegenerouswaysCakanhasrewardedhisemployeesovertheyears.In2014，afterhearingthatoneofhisworkershadbeensavinguphispaycheckssohecouldbuyatickettotheWorldCupsoccerfinal，inBrazil，hetookhimtherehimself，athisownexpense.</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Askedwhyhedoesn’tuseacheapermeansofmotivatinghisemployees，likeasmallraiseoracashbonus，Cakanhadthistosay，“Moneycomesandgoes，butmemoriesareforever.”Askedwhymanyofhisemployeescallhim“Brother”，Cakantoldareporterthatitwasbecause“brothersalwayshelpeachother”．</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1．WhatisCakanbestnotedfor?</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A．Hisfrequentheadlinenewsforyears.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B．Hisgreatsuccessinhisbusiness.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C．Hisextremegenerositytohisemployees.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D．Hislargestsportinggoodsstorechain.</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2．WhydidCakanofferhisfourbestworkersnewcars?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A．Tomakethemtraveltoworkeasily.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B．Torewardtheircreativeideasinwork.</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C．Toencouragethemtogettoworkearlier.</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D．Tohelpthemreducetrafficexpenses.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3．Whichofthefollowingcanbethebesttitleforthetext?</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A．ASmartBusinessman</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B．AConsiderateEmployer</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C．Hard­workingEmployees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D．UnbelievablePresents</w:t>
      </w:r>
    </w:p>
    <w:p w:rsidR="004652D7" w:rsidRPr="00365ED5" w:rsidP="009B1D37">
      <w:pPr>
        <w:pStyle w:val="PlainText"/>
        <w:tabs>
          <w:tab w:val="left" w:pos="3402"/>
        </w:tabs>
        <w:snapToGrid w:val="0"/>
        <w:spacing w:line="360" w:lineRule="auto"/>
        <w:jc w:val="center"/>
        <w:rPr>
          <w:rFonts w:hAnsi="宋体" w:cs="Times New Roman"/>
        </w:rPr>
      </w:pPr>
      <w:r w:rsidRPr="00365ED5">
        <w:rPr>
          <w:rFonts w:hAnsi="宋体" w:cs="Times New Roman"/>
          <w:b/>
        </w:rPr>
        <w:t>B</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Whatdoyouusuallydowhenyouhavesomefreetime？Doyoutakepartinanyformofhobby？Ifyouranswerisno，thenyoushouldthinktwice.Cultivatingsometypesofinterestorhobbiesmightbetheidealwaytodevelopyourbrainandimproveyourcreativethinking.</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Hereisacommonproblemthatmanyolderpeoplehave.Theyhavespentsuchagreatdealoftimeraisingtheirfamilythatoncetheirchildrenaregrownandlefthome，theyallofasuddenstarttoexperiencetheirage.Quiteoften，itisnottheiragethatistheconcern.Itisthefactthattheyareunexpectedlyofferedmoretimeontheirhands.</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Whenyouputintoomuchtimenotdoinganything，thiscanaffectyourbrain.Thisisjustwheretheexpression“Ifyoudon’tuseit，youloseit”definitelyisthetruth.Yourmindneedsworkingoutmuchlikeanyothermusclesinyourbody.Thisiswhygettingahobbymatters.Itoffersyousomethingtodoandisaperfectwaytomeetnewpeople.</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Enjoyingahobbyisalsoaperfectwaytoimprovecreativethinkingatanyage.Evenyoungchildrencanprofitfromtakinganewhobby.Forretiredpeople，enjoyingahobbywhichtheycanfindentertainmentinwiththeirgrandchildrenwillhelpkeepthemactiveandfeelyoungatheart.</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Severalhobbiesthatare</w:t>
      </w:r>
      <w:r w:rsidRPr="00365ED5">
        <w:rPr>
          <w:rFonts w:hAnsi="宋体" w:cs="Times New Roman"/>
          <w:u w:val="single"/>
        </w:rPr>
        <w:t>terrific</w:t>
      </w:r>
      <w:r w:rsidRPr="00365ED5">
        <w:rPr>
          <w:rFonts w:hAnsi="宋体" w:cs="Times New Roman"/>
        </w:rPr>
        <w:t>forbothyourmindandyourbodyincludeyoga，biking，swimmingandgolf.Ifyouaren’tfondofsports，eventakingawalkregularlyisawonderfulwaytokeepactive.Ithelpsyoutoappreciatefreshsceneryandithasbeensuggestedthatthecolorsgreenandbluehelpmakeyoumorecreative.</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Asyoucanseeabove，youcangetprettymuchfromtakingahobby.Withsomanychoiceswaitingforyou，beginyourjourneyrightaway!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4．WhatcanbeimpliedaboutmanyolderpeoplefromParagraph2?</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A．Theylackcreativethinking.</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B．Theyshoulddeveloptheirbrain.</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C．Theyconcernabouttheirage.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D．Theyusedtohavelittlefreetime.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5．Whydoesgettingahobbymatteraccordingtothetext?</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A．Itstrengthensone’sbrain.</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B．Ithelpsbuildupone’smuscles.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C．Itenablesonetomakefriends.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D．Itimprovesone’slivingconditions.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6．Whatdoestheunderlinedword“terrific”inParagraph5probablymean?</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A．Specific.</w:t>
      </w:r>
      <w:r w:rsidRPr="00365ED5" w:rsidR="009B1D37">
        <w:rPr>
          <w:rFonts w:hAnsi="宋体" w:cs="Times New Roman"/>
        </w:rPr>
        <w:tab/>
      </w:r>
      <w:r w:rsidRPr="00365ED5">
        <w:rPr>
          <w:rFonts w:hAnsi="宋体" w:cs="Times New Roman"/>
        </w:rPr>
        <w:t>B．Disgusting.</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C．Wonderful.</w:t>
      </w:r>
      <w:r w:rsidRPr="00365ED5" w:rsidR="009B1D37">
        <w:rPr>
          <w:rFonts w:hAnsi="宋体" w:cs="Times New Roman"/>
        </w:rPr>
        <w:tab/>
      </w:r>
      <w:r w:rsidRPr="00365ED5">
        <w:rPr>
          <w:rFonts w:hAnsi="宋体" w:cs="Times New Roman"/>
        </w:rPr>
        <w:t>D．Fundamental.</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7．Whichofthefollowingcanbethebesttitleforthetext?</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A．TryingDifferentHobbies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B．SpendingYourFreeTime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C．ExperiencingYourHobbyNow</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D．FeelingYoungatHeart</w:t>
      </w:r>
    </w:p>
    <w:p w:rsidR="004652D7" w:rsidRPr="00365ED5" w:rsidP="009B1D37">
      <w:pPr>
        <w:pStyle w:val="PlainText"/>
        <w:tabs>
          <w:tab w:val="left" w:pos="3402"/>
        </w:tabs>
        <w:snapToGrid w:val="0"/>
        <w:spacing w:line="360" w:lineRule="auto"/>
        <w:jc w:val="center"/>
        <w:rPr>
          <w:rFonts w:hAnsi="宋体" w:cs="Times New Roman"/>
        </w:rPr>
      </w:pPr>
      <w:r w:rsidRPr="00365ED5">
        <w:rPr>
          <w:rFonts w:hAnsi="宋体" w:cs="Times New Roman"/>
          <w:b/>
        </w:rPr>
        <w:t>C</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Couldthedevice，smartphoneorPC，whichyouareusingaffectthemoraldecisionsyoumakewhenusingit？Totestit，researcherspresentedmultipledilemmastoasamplesetof1,010people.Theparticipantswereassignedadeviceatrandom.</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Onecaseofthequestionsparticipantswereaskedistheclassic“trolley(有轨电车) problem”：Arunawaytrolleyisheadedtowards，fivepeopleweretieduponasetoftraintracks.Youcandonothing，resultinginthedeathoffivepeople，orpushamanoffthebridge，whichwillstopthetrolley.Thepracticalresponseistokillonemantosavefivelives，which33.5percentofsmartphoneuserschose，comparedwith22.3percentofPCusers.</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Whatwefoundinourstudyisthatwhenpeopleusedasmartphonetoviewclassicmoralproblems，theyweremorelikelytomakemoreunemotional，reasonabledecisionswhenpresentedwithahighlyemotionaldilemma，”DrAlbertBarque­Duran，theleadauthorofthestudy，toldCity，UniversityofLondon.“Thiscouldbeduetotheincreasedtimepressureoftenpresentwithsma</w:t>
      </w:r>
      <w:r w:rsidRPr="00365ED5">
        <w:rPr>
          <w:rFonts w:hAnsi="宋体" w:cs="Times New Roman"/>
        </w:rPr>
        <w:t>rtphonesandalsotheincreasedpsychologicaldistancewhichcanoccurwhenweusesuchdevicescomparedtoPCs.”</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Asforwhytheresearchersstartedthisstudy，DrBarque­Durannoted，“Duetothefactthatoursociallives，workandevenshoppingtakeplaceonline，itisimportanttothinkabouthowthecontextswherewetypicallyfacemoraldecisionsandareaskedtoengageinmoralbehaviorhavechanged，andtheimpactthiscouldhaveonthehundredsofmillionsofpeoplewhousesuchdevicesdaily.”It’sclearthatweneedmoreresearchesonhowourdevicesaffectourmoraldecision­makingbecausewe’reusingscreensatanever­increasingrat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8．Whydidtheauthormentionthetrolleyproblem?</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A．Tointroduceadifficultproblemtoreaders.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B．Tointroducetheaimofcarryingoutthestudy.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C．Toshowanexampleofthequestionsinthestudy.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D．Toshowthedifficultyindealingwithdilemmas.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9．Howdothesmartphoneusersofthestudybehaveindealingwithemotionaldilemmas?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A．Calmly.</w:t>
      </w:r>
      <w:r w:rsidRPr="00365ED5" w:rsidR="009B1D37">
        <w:rPr>
          <w:rFonts w:hAnsi="宋体" w:cs="Times New Roman"/>
        </w:rPr>
        <w:tab/>
      </w:r>
      <w:r w:rsidRPr="00365ED5">
        <w:rPr>
          <w:rFonts w:hAnsi="宋体" w:cs="Times New Roman"/>
        </w:rPr>
        <w:t>B．Cruelly.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C．Hesitantly.</w:t>
      </w:r>
      <w:r w:rsidRPr="00365ED5" w:rsidR="009B1D37">
        <w:rPr>
          <w:rFonts w:hAnsi="宋体" w:cs="Times New Roman"/>
        </w:rPr>
        <w:tab/>
      </w:r>
      <w:r w:rsidRPr="00365ED5">
        <w:rPr>
          <w:rFonts w:hAnsi="宋体" w:cs="Times New Roman"/>
        </w:rPr>
        <w:t>D．Enthusiastically.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10．DrAlbertbelievesthatcomparedwithPCs，smartphones.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A．helppeoplebearmorepressure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B．helppeoplemakedecisionsquick</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C．makepeoplefeelmorementallydistant</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D．makepeoplestayhappiertosolveproblems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11．Whatcanweinferfromthetext?</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A．Shoppingonlinehasagreateffectonmakingmoraldecisions.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B．ThepeopleusingsmartphonesaremorethanthoseusingPCs.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C．PeoplewhooftenusesmartphonesorPCsalwaysmeetwithdilemmas.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D．Itiscommonforpeopletobeinvolvedinmakingmoraldecisionsindailylife.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Ⅱ.七选五</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(2018·湖南郴州第二次质检)</w:t>
      </w:r>
    </w:p>
    <w:p w:rsidR="004652D7" w:rsidRPr="00365ED5" w:rsidP="009B1D37">
      <w:pPr>
        <w:pStyle w:val="PlainText"/>
        <w:tabs>
          <w:tab w:val="left" w:pos="3402"/>
        </w:tabs>
        <w:snapToGrid w:val="0"/>
        <w:spacing w:line="360" w:lineRule="auto"/>
        <w:jc w:val="center"/>
        <w:rPr>
          <w:rFonts w:hAnsi="宋体" w:cs="Times New Roman"/>
        </w:rPr>
      </w:pPr>
      <w:r w:rsidRPr="00365ED5">
        <w:rPr>
          <w:rFonts w:hAnsi="宋体" w:cs="Times New Roman"/>
          <w:b/>
        </w:rPr>
        <w:t>TeenageBrainsintheDigitalWorld</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Whenitcomestotechnology，adultswon’tbeabletokeepupwiththeirchildren.Ittooktheradio38yearstoreach50millionpeople，butittookonly20yearsforthephonetoreachthesamenumber，and13yearsforthetelevision.Incontrast，ittookFacebook3.6years.</w:t>
      </w:r>
      <w:r w:rsidRPr="00365ED5">
        <w:rPr>
          <w:rFonts w:hAnsi="宋体" w:cs="Times New Roman"/>
          <w:u w:val="single"/>
        </w:rPr>
        <w:t>12</w:t>
      </w:r>
      <w:r w:rsidRPr="00365ED5">
        <w:rPr>
          <w:rFonts w:hAnsi="宋体" w:cs="Times New Roman"/>
        </w:rPr>
        <w:t>.</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Overthe15years，digitalcommunicationhasbroughtinmorechangesthantheprintingpressdidin1570.Andthosemostlikelytousetheminthisworldareteenagers，whosebrainsappeartohaveanextraordinarycapacitytoadapttotheworldaroundthem.</w:t>
      </w:r>
      <w:r w:rsidRPr="00365ED5">
        <w:rPr>
          <w:rFonts w:hAnsi="宋体" w:cs="Times New Roman"/>
          <w:u w:val="single"/>
        </w:rPr>
        <w:t>13</w:t>
      </w:r>
      <w:r w:rsidRPr="00365ED5">
        <w:rPr>
          <w:rFonts w:hAnsi="宋体" w:cs="Times New Roman"/>
        </w:rPr>
        <w:t>，enablingteenagerstokeepupwiththeincreasingpaceofdigitaltechnologyandgivingthemanadvantagewhenitcomestomultitasking(多重任务处理)．</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rPr>
        <w:t>IntheUS，onaverageteenagersspend8.5hoursadayusingcomputers，mobiles，andotherdevicestolearn，interactandplay.</w:t>
      </w:r>
      <w:r w:rsidRPr="00365ED5">
        <w:rPr>
          <w:rFonts w:hAnsi="宋体" w:cs="Times New Roman"/>
          <w:u w:val="single"/>
        </w:rPr>
        <w:t>14</w:t>
      </w:r>
      <w:r w:rsidRPr="00365ED5">
        <w:rPr>
          <w:rFonts w:hAnsi="宋体" w:cs="Times New Roman"/>
        </w:rPr>
        <w:t>，suchastalkingonthephonewhileyou’rewatchingTV.Astheystareatthesescreens，they’retakinginandsortingthroughanincredibleamountofinformation.</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u w:val="single"/>
        </w:rPr>
        <w:t>15</w:t>
      </w:r>
      <w:r w:rsidRPr="00365ED5">
        <w:rPr>
          <w:rFonts w:hAnsi="宋体" w:cs="Times New Roman"/>
        </w:rPr>
        <w:t>.YouTubeindicatesthatteenagersallovertheworldarewatchingthesameclipsandlaughingatthesamejoke，indicatingthattheyaremoreglobal­mindedthanteenagersinthepast.Theymaybekeenontextingtheirfriendsandpostingupdatesonsocialmediasites.</w:t>
      </w:r>
    </w:p>
    <w:p w:rsidR="004652D7" w:rsidRPr="00365ED5" w:rsidP="00AC1CA5">
      <w:pPr>
        <w:pStyle w:val="PlainText"/>
        <w:tabs>
          <w:tab w:val="left" w:pos="3402"/>
        </w:tabs>
        <w:snapToGrid w:val="0"/>
        <w:spacing w:line="360" w:lineRule="auto"/>
        <w:ind w:firstLine="420" w:firstLineChars="200"/>
        <w:rPr>
          <w:rFonts w:hAnsi="宋体" w:cs="Times New Roman"/>
        </w:rPr>
      </w:pPr>
      <w:r w:rsidRPr="00365ED5">
        <w:rPr>
          <w:rFonts w:hAnsi="宋体" w:cs="Times New Roman"/>
          <w:u w:val="single"/>
        </w:rPr>
        <w:t>16</w:t>
      </w:r>
      <w:r w:rsidRPr="00365ED5">
        <w:rPr>
          <w:rFonts w:hAnsi="宋体" w:cs="Times New Roman"/>
        </w:rPr>
        <w:t>.Bytheageof30，ourbrainswillbecomemoresetintheirways，makingitharderforustoadaptandcopewiththenewtechnology.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A．However，thereisacut­off</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B．Twitteronlyneeded88days</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C．Thereareconcernsabouthowtomakefriendsonline</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D．Thereisanadvantageofthegrowingdigitaltrend</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E．Havingamoreflexiblebrainmeanscertainpartsofithaven’tdevelopedyet</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F．Thismeansthattheteenagebrainscanadapttonewtechnology</w:t>
      </w:r>
    </w:p>
    <w:p w:rsidR="004652D7" w:rsidRPr="00365ED5" w:rsidP="009B1D37">
      <w:pPr>
        <w:pStyle w:val="PlainText"/>
        <w:tabs>
          <w:tab w:val="left" w:pos="3402"/>
        </w:tabs>
        <w:snapToGrid w:val="0"/>
        <w:spacing w:line="360" w:lineRule="auto"/>
        <w:rPr>
          <w:rFonts w:hAnsi="宋体" w:cs="Times New Roman"/>
        </w:rPr>
      </w:pPr>
      <w:r w:rsidRPr="00365ED5">
        <w:rPr>
          <w:rFonts w:hAnsi="宋体" w:cs="Times New Roman"/>
        </w:rPr>
        <w:t>G．Thisincreasesto11.5hoursifyouincludeallthemultitaskingthatgoeson</w:t>
      </w: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PlainText"/>
        <w:tabs>
          <w:tab w:val="left" w:pos="3402"/>
        </w:tabs>
        <w:snapToGrid w:val="0"/>
        <w:spacing w:line="360" w:lineRule="auto"/>
        <w:rPr>
          <w:rFonts w:hAnsi="宋体" w:cs="Times New Roman"/>
        </w:rPr>
      </w:pPr>
    </w:p>
    <w:p w:rsidR="009B1D37" w:rsidRPr="00365ED5" w:rsidP="009B1D37">
      <w:pPr>
        <w:pStyle w:val="Heading2"/>
        <w:tabs>
          <w:tab w:val="left" w:pos="3402"/>
        </w:tabs>
        <w:spacing w:line="360" w:lineRule="auto"/>
        <w:jc w:val="center"/>
        <w:rPr>
          <w:rFonts w:ascii="宋体" w:eastAsia="宋体" w:hAnsi="宋体"/>
          <w:sz w:val="21"/>
        </w:rPr>
      </w:pPr>
      <w:r w:rsidRPr="00365ED5">
        <w:rPr>
          <w:rFonts w:ascii="宋体" w:eastAsia="宋体" w:hAnsi="宋体" w:hint="eastAsia"/>
          <w:sz w:val="21"/>
        </w:rPr>
        <w:t>答案解析</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Ⅰ.</w:t>
      </w:r>
    </w:p>
    <w:p w:rsidR="009B1D37" w:rsidRPr="00365ED5" w:rsidP="009B1D37">
      <w:pPr>
        <w:pStyle w:val="PlainText"/>
        <w:tabs>
          <w:tab w:val="left" w:pos="3402"/>
        </w:tabs>
        <w:spacing w:line="360" w:lineRule="auto"/>
        <w:rPr>
          <w:rFonts w:hAnsi="宋体" w:cs="Times New Roman"/>
        </w:rPr>
      </w:pPr>
      <w:r w:rsidRPr="00365ED5">
        <w:rPr>
          <w:rFonts w:hAnsi="宋体" w:cs="Times New Roman"/>
        </w:rPr>
        <w:fldChar w:fldCharType="begin"/>
      </w:r>
      <w:r w:rsidRPr="00365ED5">
        <w:rPr>
          <w:rFonts w:hAnsi="宋体" w:cs="Times New Roman"/>
        </w:rPr>
        <w:instrText>eq \x(语篇解读　本文作者向人们介绍了一位慷慨、体贴的老板——察坎。)</w:instrText>
      </w:r>
      <w:r w:rsidRPr="00365ED5">
        <w:rPr>
          <w:rFonts w:hAnsi="宋体" w:cs="Times New Roman"/>
        </w:rPr>
        <w:fldChar w:fldCharType="separate"/>
      </w:r>
      <w:r w:rsidRPr="00365ED5">
        <w:rPr>
          <w:rFonts w:hAnsi="宋体" w:cs="Times New Roman"/>
        </w:rPr>
        <w:fldChar w:fldCharType="end"/>
      </w:r>
    </w:p>
    <w:p w:rsidR="009B1D37" w:rsidRPr="00365ED5" w:rsidP="009B1D37">
      <w:pPr>
        <w:pStyle w:val="PlainText"/>
        <w:tabs>
          <w:tab w:val="left" w:pos="3402"/>
        </w:tabs>
        <w:spacing w:line="360" w:lineRule="auto"/>
        <w:rPr>
          <w:rFonts w:hAnsi="宋体" w:cs="Times New Roman"/>
        </w:rPr>
      </w:pPr>
      <w:r w:rsidRPr="00365ED5">
        <w:rPr>
          <w:rFonts w:hAnsi="宋体" w:cs="Times New Roman"/>
        </w:rPr>
        <w:t>1．C　[细节理解题。根据第一段可知，察坎以对员工非常的慷慨而著名。故答案为C。]</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2．A　[细节理解题。根据第三段第二句中的“Cakan thought his best people shouldn’t have to struggle to get to work”可知，察坎为他最优秀的员工提供汽车是为了让他们轻松地去上班。由此可知答案为A。]</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3．B　[标题归纳题。根据第一段及下文内容可知，本文叙述的是一位慷慨、体贴的老板——察坎。故“A Considerate Employer(一位体贴的老板)”作本文标题最佳。]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C5043A">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9B1D37" w:rsidRPr="00365ED5" w:rsidP="00C5043A">
            <w:pPr>
              <w:pStyle w:val="PlainText"/>
              <w:tabs>
                <w:tab w:val="left" w:pos="3402"/>
              </w:tabs>
              <w:spacing w:line="360" w:lineRule="auto"/>
              <w:rPr>
                <w:rFonts w:hAnsi="宋体" w:cs="Times New Roman"/>
              </w:rPr>
            </w:pPr>
            <w:r w:rsidRPr="00365ED5">
              <w:rPr>
                <w:rFonts w:hAnsi="宋体" w:cs="Times New Roman"/>
              </w:rPr>
              <w:t>语篇解读　文章介绍了业余爱好对老年人的好处：锻炼脑力、强身健体。作者呼吁人们马上行动起来。</w:t>
            </w:r>
          </w:p>
        </w:tc>
      </w:tr>
    </w:tbl>
    <w:p w:rsidR="009B1D37" w:rsidRPr="00365ED5" w:rsidP="009B1D37">
      <w:pPr>
        <w:pStyle w:val="PlainText"/>
        <w:tabs>
          <w:tab w:val="left" w:pos="3402"/>
        </w:tabs>
        <w:spacing w:line="360" w:lineRule="auto"/>
        <w:rPr>
          <w:rFonts w:hAnsi="宋体" w:cs="Times New Roman"/>
        </w:rPr>
      </w:pPr>
    </w:p>
    <w:p w:rsidR="009B1D37" w:rsidRPr="00365ED5" w:rsidP="009B1D37">
      <w:pPr>
        <w:pStyle w:val="PlainText"/>
        <w:tabs>
          <w:tab w:val="left" w:pos="3402"/>
        </w:tabs>
        <w:spacing w:line="360" w:lineRule="auto"/>
        <w:rPr>
          <w:rFonts w:hAnsi="宋体" w:cs="Times New Roman"/>
        </w:rPr>
      </w:pPr>
      <w:r w:rsidRPr="00365ED5">
        <w:rPr>
          <w:rFonts w:hAnsi="宋体" w:cs="Times New Roman"/>
        </w:rPr>
        <w:t>4．D　[推理判断题。由第二段中的“They have spent such a great deal of time raising their family...Quite often，it is not their age that is the concern.It is the fact that they are unexpectedly offered more time on their hands.”可知，很多老年人年轻时把时间主要用来养家糊口，年老之后，他们担心的不是变老，而是他们有了过多的可以自由支配的时间。由此推知，他们原来很少有自由时间。故D选项正确。]</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5．A　[细节理解题。由第三段中的“Your mind needs working out much like any other muscles in your body.This is why getting a hobby matters.”可知，就像你身体的其他部位一样，你的大脑需要锻炼。这就是业余爱好重要的原因。可知，业余爱好可以锻炼大脑、增强脑力。故A选项正确。]</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6．C　[词义猜测题。第三段和第四段主要介绍了业余爱好可以锻炼脑力，同时对身体有好处。结合选项，该画线单词意思应为C选项：极好的。]</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7．C　[标题归纳题。文章主要介绍了业余爱好对老年人的好处。最后一段是总结段。最后一段提到我们可以从业余爱好中受益。你可以有很多选择，马上开始吧。故C项适合做该文标题。]</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C5043A">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B1D37" w:rsidRPr="00365ED5" w:rsidP="00C5043A">
            <w:pPr>
              <w:pStyle w:val="PlainText"/>
              <w:tabs>
                <w:tab w:val="left" w:pos="3402"/>
              </w:tabs>
              <w:spacing w:line="360" w:lineRule="auto"/>
              <w:rPr>
                <w:rFonts w:hAnsi="宋体" w:cs="Times New Roman"/>
              </w:rPr>
            </w:pPr>
            <w:r w:rsidRPr="00365ED5">
              <w:rPr>
                <w:rFonts w:hAnsi="宋体" w:cs="Times New Roman"/>
              </w:rPr>
              <w:t>语篇解读　本文是一篇科普类文章。你所使用的手机或电脑设备能否影响你的道德决策？为此，研究者对1,010位参与者做了研究。</w:t>
            </w:r>
          </w:p>
        </w:tc>
      </w:tr>
    </w:tbl>
    <w:p w:rsidR="009B1D37" w:rsidRPr="00365ED5" w:rsidP="009B1D37">
      <w:pPr>
        <w:pStyle w:val="PlainText"/>
        <w:tabs>
          <w:tab w:val="left" w:pos="3402"/>
        </w:tabs>
        <w:spacing w:line="360" w:lineRule="auto"/>
        <w:rPr>
          <w:rFonts w:hAnsi="宋体" w:cs="Times New Roman"/>
        </w:rPr>
      </w:pPr>
      <w:r w:rsidRPr="00365ED5">
        <w:rPr>
          <w:rFonts w:hAnsi="宋体" w:cs="Times New Roman"/>
        </w:rPr>
        <w:t xml:space="preserve">8．C　[推理判断题。根据第二段中的“One case of the questions participants were asked </w:t>
      </w:r>
      <w:r w:rsidRPr="00365ED5">
        <w:rPr>
          <w:rFonts w:hAnsi="宋体" w:cs="Times New Roman"/>
        </w:rPr>
        <w:t>is the classic ‘trolley(有轨电车) problem’”可推断出，作者提到有轨电车问题，只是展示了研究中问题的一个例子。故选C。]</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9．A　[细节理解题。根据第三段中的“What we found in our study is that when people used a smartphone to view classic moral problems，they were more likely to make more unemotional，reasonable decisions when presented with a highly emotional dilemma”可知，面对情感困境，手机使用者能够更冷静地处理。故选A。]</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10．C　[细节理解题。根据第三段中的“This could be due to the increased time pressure often present with smartphones and also the increased psychological distance which can occur when we use such devices compared to PCs.”可知，与电脑相比，手机更使人感到精神上的疏远。故选C。]</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11．D　[推理判断题。根据最后一段中的“Due to the fact that our social lives，work and even shopping take place online，it is important to think about how the contexts where we typically face moral decisions and are asked to engage in moral behavior have changed，and the impact this could have on the hundreds of millions of people who use such devices daily.”可知，在日常生活中，人们参与道德决策是很普遍的。]</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C5043A">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B1D37" w:rsidRPr="00365ED5" w:rsidP="00C5043A">
            <w:pPr>
              <w:pStyle w:val="PlainText"/>
              <w:tabs>
                <w:tab w:val="left" w:pos="3402"/>
              </w:tabs>
              <w:spacing w:line="360" w:lineRule="auto"/>
              <w:rPr>
                <w:rFonts w:hAnsi="宋体" w:cs="Times New Roman"/>
              </w:rPr>
            </w:pPr>
            <w:r w:rsidRPr="00365ED5">
              <w:rPr>
                <w:rFonts w:hAnsi="宋体" w:cs="Times New Roman"/>
              </w:rPr>
              <w:t>语篇解读　提及技术，成年人将无法跟上他们的孩子。本文论述的是数字世界里的青少年大脑。</w:t>
            </w:r>
          </w:p>
        </w:tc>
      </w:tr>
    </w:tbl>
    <w:p w:rsidR="009B1D37" w:rsidRPr="00365ED5" w:rsidP="009B1D37">
      <w:pPr>
        <w:pStyle w:val="PlainText"/>
        <w:tabs>
          <w:tab w:val="left" w:pos="3402"/>
        </w:tabs>
        <w:spacing w:line="360" w:lineRule="auto"/>
        <w:rPr>
          <w:rFonts w:hAnsi="宋体" w:cs="Times New Roman"/>
        </w:rPr>
      </w:pPr>
    </w:p>
    <w:p w:rsidR="009B1D37" w:rsidRPr="00365ED5" w:rsidP="009B1D37">
      <w:pPr>
        <w:pStyle w:val="PlainText"/>
        <w:tabs>
          <w:tab w:val="left" w:pos="3402"/>
        </w:tabs>
        <w:spacing w:line="360" w:lineRule="auto"/>
        <w:rPr>
          <w:rFonts w:hAnsi="宋体" w:cs="Times New Roman"/>
        </w:rPr>
      </w:pPr>
      <w:r w:rsidRPr="00365ED5">
        <w:rPr>
          <w:rFonts w:hAnsi="宋体" w:cs="Times New Roman"/>
        </w:rPr>
        <w:t>12．B　[根据上文“but it took only 20 years for the phone to reach the same number，and 13 years for the television.In contrast，it took Facebook 3.6 years.”由此可知，B项(Twitter only needed 88 days.推特只需要88天。)与之匹配。]</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13．F　[根据上句：他们的大脑似乎有非凡的能力去适应周围的世界。以及下文的“enabling teenagers to keep up with the increasing pace of digital technology”可知，此处说的是青少年的大脑可以适应新技术。故答案为F。]</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14．G　[根据上句：在美国，青少年平均每天花8.5小时在电脑、手机和其他设备上学习、互动和玩耍。G项指出，如果你把所有的多任务处理都包括在内，这就增加到11.5小时，承接上句。]</w:t>
      </w:r>
    </w:p>
    <w:p w:rsidR="009B1D37" w:rsidRPr="00365ED5" w:rsidP="009B1D37">
      <w:pPr>
        <w:pStyle w:val="PlainText"/>
        <w:tabs>
          <w:tab w:val="left" w:pos="3402"/>
        </w:tabs>
        <w:spacing w:line="360" w:lineRule="auto"/>
        <w:rPr>
          <w:rFonts w:hAnsi="宋体" w:cs="Times New Roman"/>
        </w:rPr>
      </w:pPr>
      <w:r w:rsidRPr="00365ED5">
        <w:rPr>
          <w:rFonts w:hAnsi="宋体" w:cs="Times New Roman"/>
        </w:rPr>
        <w:t>15．D　[根据下文：视频网站表示，全世界的青少年都在观看同样的片段，并因为同一个笑</w:t>
      </w:r>
      <w:r w:rsidRPr="00365ED5">
        <w:rPr>
          <w:rFonts w:hAnsi="宋体" w:cs="Times New Roman"/>
        </w:rPr>
        <w:t>话而哈哈大笑，这表明他们比过去的青少年更具有全球意识。可知，数字趋势的增长是有优势的。故选D。]</w:t>
      </w:r>
    </w:p>
    <w:p w:rsidR="009B1D37" w:rsidRPr="00365ED5" w:rsidP="008F0CCF">
      <w:pPr>
        <w:pStyle w:val="PlainText"/>
        <w:tabs>
          <w:tab w:val="left" w:pos="3402"/>
        </w:tabs>
        <w:spacing w:line="360" w:lineRule="auto"/>
        <w:rPr>
          <w:rFonts w:hAnsi="宋体" w:cs="Times New Roman"/>
        </w:rPr>
      </w:pPr>
      <w:r w:rsidRPr="00365ED5">
        <w:rPr>
          <w:rFonts w:hAnsi="宋体" w:cs="Times New Roman"/>
        </w:rPr>
        <w:t>16．A　[根据下句：到30岁时，我们的大脑将会变得僵化，让我们更难适应和应对新技术。可知此空的意思是：适应新技术也不是无限制的，有一个截止。此空位于句首，和上文内容是一个转折关系。故选A。]</w:t>
      </w:r>
    </w:p>
    <w:p w:rsidR="00714824" w:rsidRPr="00365ED5">
      <w:pPr>
        <w:rPr>
          <w:rFonts w:ascii="宋体" w:hAnsi="宋体"/>
          <w:noProof/>
        </w:rPr>
      </w:pPr>
    </w:p>
    <w:p w:rsidR="00714824" w:rsidRPr="00365ED5">
      <w:pPr>
        <w:rPr>
          <w:rFonts w:ascii="宋体" w:hAnsi="宋体"/>
        </w:rPr>
      </w:pPr>
    </w:p>
    <w:p w:rsidR="00714824" w:rsidRPr="00365ED5" w:rsidP="008F0CCF">
      <w:pPr>
        <w:pStyle w:val="PlainText"/>
        <w:tabs>
          <w:tab w:val="left" w:pos="3402"/>
        </w:tabs>
        <w:spacing w:line="360" w:lineRule="auto"/>
        <w:rPr>
          <w:rFonts w:hAnsi="宋体" w:cs="Times New Roman"/>
        </w:rPr>
      </w:pPr>
    </w:p>
    <w:sectPr w:rsidSect="00E51B76">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82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714824" w:rsidP="0071482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82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365ED5">
      <w:rPr>
        <w:rStyle w:val="PageNumber"/>
        <w:noProof/>
      </w:rPr>
      <w:t>8</w:t>
    </w:r>
    <w:r>
      <w:rPr>
        <w:rStyle w:val="PageNumber"/>
      </w:rPr>
      <w:fldChar w:fldCharType="end"/>
    </w:r>
  </w:p>
  <w:p w:rsidR="00714824" w:rsidP="0071482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51B76"/>
    <w:rsid w:val="00133C7F"/>
    <w:rsid w:val="001C6010"/>
    <w:rsid w:val="00275426"/>
    <w:rsid w:val="00365ED5"/>
    <w:rsid w:val="00387712"/>
    <w:rsid w:val="004652D7"/>
    <w:rsid w:val="00714824"/>
    <w:rsid w:val="00766DF2"/>
    <w:rsid w:val="007A2797"/>
    <w:rsid w:val="008F0CCF"/>
    <w:rsid w:val="00952D0D"/>
    <w:rsid w:val="009A311E"/>
    <w:rsid w:val="009B1D37"/>
    <w:rsid w:val="00AC1CA5"/>
    <w:rsid w:val="00BA33CB"/>
    <w:rsid w:val="00C47A9B"/>
    <w:rsid w:val="00C5043A"/>
    <w:rsid w:val="00CB3F2A"/>
    <w:rsid w:val="00E51B76"/>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F2A"/>
    <w:pPr>
      <w:widowControl w:val="0"/>
      <w:jc w:val="both"/>
    </w:pPr>
    <w:rPr>
      <w:kern w:val="2"/>
      <w:sz w:val="21"/>
      <w:szCs w:val="24"/>
    </w:rPr>
  </w:style>
  <w:style w:type="paragraph" w:styleId="Heading1">
    <w:name w:val="heading 1"/>
    <w:basedOn w:val="Normal"/>
    <w:next w:val="Normal"/>
    <w:qFormat/>
    <w:rsid w:val="004652D7"/>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652D7"/>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652D7"/>
    <w:pPr>
      <w:keepNext/>
      <w:keepLines/>
      <w:spacing w:before="260" w:after="260" w:line="416" w:lineRule="auto"/>
      <w:outlineLvl w:val="2"/>
    </w:pPr>
    <w:rPr>
      <w:b/>
      <w:bCs/>
      <w:sz w:val="32"/>
      <w:szCs w:val="32"/>
    </w:rPr>
  </w:style>
  <w:style w:type="paragraph" w:styleId="Heading4">
    <w:name w:val="heading 4"/>
    <w:basedOn w:val="Normal"/>
    <w:next w:val="Normal"/>
    <w:qFormat/>
    <w:rsid w:val="004652D7"/>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652D7"/>
    <w:pPr>
      <w:keepNext/>
      <w:keepLines/>
      <w:spacing w:before="280" w:after="290" w:line="376" w:lineRule="auto"/>
      <w:outlineLvl w:val="4"/>
    </w:pPr>
    <w:rPr>
      <w:b/>
      <w:bCs/>
      <w:sz w:val="28"/>
      <w:szCs w:val="28"/>
    </w:rPr>
  </w:style>
  <w:style w:type="paragraph" w:styleId="Heading6">
    <w:name w:val="heading 6"/>
    <w:basedOn w:val="Normal"/>
    <w:next w:val="Normal"/>
    <w:qFormat/>
    <w:rsid w:val="004652D7"/>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652D7"/>
    <w:pPr>
      <w:keepNext/>
      <w:keepLines/>
      <w:spacing w:before="240" w:after="64" w:line="320" w:lineRule="auto"/>
      <w:outlineLvl w:val="6"/>
    </w:pPr>
    <w:rPr>
      <w:b/>
      <w:bCs/>
      <w:sz w:val="24"/>
    </w:rPr>
  </w:style>
  <w:style w:type="paragraph" w:styleId="Heading8">
    <w:name w:val="heading 8"/>
    <w:basedOn w:val="Normal"/>
    <w:next w:val="Normal"/>
    <w:qFormat/>
    <w:rsid w:val="004652D7"/>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51B76"/>
    <w:rPr>
      <w:rFonts w:ascii="宋体" w:hAnsi="Courier New" w:cs="Courier New"/>
      <w:szCs w:val="21"/>
    </w:rPr>
  </w:style>
  <w:style w:type="table" w:styleId="TableGrid">
    <w:name w:val="Table Grid"/>
    <w:basedOn w:val="TableNormal"/>
    <w:rsid w:val="009B1D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38771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387712"/>
    <w:rPr>
      <w:kern w:val="2"/>
      <w:sz w:val="18"/>
      <w:szCs w:val="18"/>
    </w:rPr>
  </w:style>
  <w:style w:type="paragraph" w:styleId="Footer">
    <w:name w:val="footer"/>
    <w:basedOn w:val="Normal"/>
    <w:link w:val="Char0"/>
    <w:rsid w:val="00387712"/>
    <w:pPr>
      <w:tabs>
        <w:tab w:val="center" w:pos="4153"/>
        <w:tab w:val="right" w:pos="8306"/>
      </w:tabs>
      <w:snapToGrid w:val="0"/>
      <w:jc w:val="left"/>
    </w:pPr>
    <w:rPr>
      <w:sz w:val="18"/>
      <w:szCs w:val="18"/>
    </w:rPr>
  </w:style>
  <w:style w:type="character" w:customStyle="1" w:styleId="Char0">
    <w:name w:val="页脚 Char"/>
    <w:link w:val="Footer"/>
    <w:rsid w:val="00387712"/>
    <w:rPr>
      <w:kern w:val="2"/>
      <w:sz w:val="18"/>
      <w:szCs w:val="18"/>
    </w:rPr>
  </w:style>
  <w:style w:type="character" w:styleId="PageNumber">
    <w:name w:val="page number"/>
    <w:basedOn w:val="DefaultParagraphFont"/>
    <w:rsid w:val="0071482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1571</Words>
  <Characters>8957</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2019-03-30T03:50:00Z</dcterms:created>
  <dcterms:modified xsi:type="dcterms:W3CDTF">2019-05-20T09:24:00Z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